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44" w:rsidRDefault="00770344" w:rsidP="00770344">
      <w:pPr>
        <w:spacing w:before="100" w:beforeAutospacing="1" w:after="100" w:afterAutospacing="1" w:line="240" w:lineRule="auto"/>
        <w:rPr>
          <w:rFonts w:ascii="Times New Roman" w:eastAsia="Times New Roman" w:hAnsi="Times New Roman" w:cs="Times New Roman"/>
          <w:b/>
          <w:bCs/>
          <w:sz w:val="24"/>
          <w:szCs w:val="24"/>
          <w:lang w:eastAsia="cs-CZ"/>
        </w:rPr>
      </w:pPr>
    </w:p>
    <w:p w:rsidR="00770344" w:rsidRDefault="00770344" w:rsidP="00770344">
      <w:pPr>
        <w:spacing w:before="100" w:beforeAutospacing="1" w:after="100" w:afterAutospacing="1" w:line="240" w:lineRule="auto"/>
        <w:rPr>
          <w:rFonts w:ascii="Times New Roman" w:eastAsia="Times New Roman" w:hAnsi="Times New Roman" w:cs="Times New Roman"/>
          <w:b/>
          <w:bCs/>
          <w:sz w:val="24"/>
          <w:szCs w:val="24"/>
          <w:lang w:eastAsia="cs-CZ"/>
        </w:rPr>
      </w:pPr>
      <w:r w:rsidRPr="00770344">
        <w:rPr>
          <w:rFonts w:ascii="Times New Roman" w:eastAsia="Times New Roman" w:hAnsi="Times New Roman" w:cs="Times New Roman"/>
          <w:b/>
          <w:bCs/>
          <w:sz w:val="24"/>
          <w:szCs w:val="24"/>
          <w:lang w:eastAsia="cs-CZ"/>
        </w:rPr>
        <w:t>Naše škola nabízí možnost získání osvědčení pro následující profesní kvalifikace:</w:t>
      </w:r>
    </w:p>
    <w:p w:rsidR="00D65E00" w:rsidRDefault="00D65E00" w:rsidP="00770344">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Studium je koncipováno jako 1,5 leté a skládá se z nepovinné teoretické části a povinné zkoušky dle hodnotícího standartu.</w:t>
      </w:r>
      <w:bookmarkStart w:id="0" w:name="_GoBack"/>
      <w:bookmarkEnd w:id="0"/>
    </w:p>
    <w:tbl>
      <w:tblPr>
        <w:tblpPr w:leftFromText="141" w:rightFromText="141" w:vertAnchor="text" w:tblpY="448"/>
        <w:tblW w:w="498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4089"/>
        <w:gridCol w:w="4183"/>
        <w:gridCol w:w="444"/>
      </w:tblGrid>
      <w:tr w:rsidR="00770344" w:rsidRPr="00770344" w:rsidTr="002121CB">
        <w:trPr>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sz w:val="24"/>
                <w:szCs w:val="24"/>
                <w:lang w:eastAsia="cs-CZ"/>
              </w:rPr>
              <w:t>Profesní kvalifikace oboru    Elektrikář  ( 26–51-H/01 )</w:t>
            </w:r>
          </w:p>
        </w:tc>
      </w:tr>
      <w:tr w:rsidR="00770344"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sz w:val="24"/>
                <w:szCs w:val="24"/>
                <w:lang w:eastAsia="cs-CZ"/>
              </w:rPr>
              <w:t>kód</w:t>
            </w:r>
          </w:p>
        </w:tc>
        <w:tc>
          <w:tcPr>
            <w:tcW w:w="2053"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sz w:val="24"/>
                <w:szCs w:val="24"/>
                <w:lang w:eastAsia="cs-CZ"/>
              </w:rPr>
              <w:t>název profesní kvalifikace</w:t>
            </w:r>
          </w:p>
        </w:tc>
        <w:tc>
          <w:tcPr>
            <w:tcW w:w="2100"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sz w:val="24"/>
                <w:szCs w:val="24"/>
                <w:lang w:eastAsia="cs-CZ"/>
              </w:rPr>
              <w:t>délka zkoušky</w:t>
            </w:r>
          </w:p>
        </w:tc>
        <w:tc>
          <w:tcPr>
            <w:tcW w:w="157"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rPr>
                <w:rFonts w:ascii="Times New Roman" w:eastAsia="Times New Roman" w:hAnsi="Times New Roman" w:cs="Times New Roman"/>
                <w:sz w:val="24"/>
                <w:szCs w:val="24"/>
                <w:lang w:eastAsia="cs-CZ"/>
              </w:rPr>
            </w:pPr>
          </w:p>
        </w:tc>
      </w:tr>
      <w:tr w:rsidR="00770344"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outlineLvl w:val="4"/>
              <w:rPr>
                <w:rFonts w:ascii="Times New Roman" w:eastAsia="Times New Roman" w:hAnsi="Times New Roman" w:cs="Times New Roman"/>
                <w:b/>
                <w:bCs/>
                <w:sz w:val="20"/>
                <w:szCs w:val="20"/>
                <w:lang w:eastAsia="cs-CZ"/>
              </w:rPr>
            </w:pPr>
            <w:r w:rsidRPr="00770344">
              <w:rPr>
                <w:rFonts w:ascii="Times New Roman" w:eastAsia="Times New Roman" w:hAnsi="Times New Roman" w:cs="Times New Roman"/>
                <w:b/>
                <w:bCs/>
                <w:sz w:val="20"/>
                <w:szCs w:val="20"/>
                <w:lang w:eastAsia="cs-CZ"/>
              </w:rPr>
              <w:t>26-017-H</w:t>
            </w:r>
          </w:p>
        </w:tc>
        <w:tc>
          <w:tcPr>
            <w:tcW w:w="2053"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Montér elektrických instalací</w:t>
            </w:r>
          </w:p>
        </w:tc>
        <w:tc>
          <w:tcPr>
            <w:tcW w:w="2100"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2121CB"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00770344" w:rsidRPr="00770344">
              <w:rPr>
                <w:rFonts w:ascii="Times New Roman" w:eastAsia="Times New Roman" w:hAnsi="Times New Roman" w:cs="Times New Roman"/>
                <w:sz w:val="24"/>
                <w:szCs w:val="24"/>
                <w:lang w:eastAsia="cs-CZ"/>
              </w:rPr>
              <w:t> hodin</w:t>
            </w:r>
          </w:p>
        </w:tc>
        <w:tc>
          <w:tcPr>
            <w:tcW w:w="157"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rPr>
                <w:rFonts w:ascii="Times New Roman" w:eastAsia="Times New Roman" w:hAnsi="Times New Roman" w:cs="Times New Roman"/>
                <w:sz w:val="24"/>
                <w:szCs w:val="24"/>
                <w:lang w:eastAsia="cs-CZ"/>
              </w:rPr>
            </w:pPr>
          </w:p>
        </w:tc>
      </w:tr>
      <w:tr w:rsidR="00770344"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tcPr>
          <w:p w:rsidR="00770344" w:rsidRPr="00770344" w:rsidRDefault="002121CB" w:rsidP="00770344">
            <w:pPr>
              <w:spacing w:before="100" w:beforeAutospacing="1" w:after="100" w:afterAutospacing="1" w:line="360" w:lineRule="auto"/>
              <w:jc w:val="center"/>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26-018-H</w:t>
            </w:r>
          </w:p>
        </w:tc>
        <w:tc>
          <w:tcPr>
            <w:tcW w:w="2053" w:type="pct"/>
            <w:tcBorders>
              <w:top w:val="outset" w:sz="6" w:space="0" w:color="auto"/>
              <w:left w:val="outset" w:sz="6" w:space="0" w:color="auto"/>
              <w:bottom w:val="outset" w:sz="6" w:space="0" w:color="auto"/>
              <w:right w:val="outset" w:sz="6" w:space="0" w:color="auto"/>
            </w:tcBorders>
            <w:vAlign w:val="center"/>
          </w:tcPr>
          <w:p w:rsidR="00770344" w:rsidRPr="00770344" w:rsidRDefault="002121CB"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Montér elektrických sítí</w:t>
            </w:r>
          </w:p>
        </w:tc>
        <w:tc>
          <w:tcPr>
            <w:tcW w:w="2100" w:type="pct"/>
            <w:tcBorders>
              <w:top w:val="outset" w:sz="6" w:space="0" w:color="auto"/>
              <w:left w:val="outset" w:sz="6" w:space="0" w:color="auto"/>
              <w:bottom w:val="outset" w:sz="6" w:space="0" w:color="auto"/>
              <w:right w:val="outset" w:sz="6" w:space="0" w:color="auto"/>
            </w:tcBorders>
            <w:vAlign w:val="center"/>
          </w:tcPr>
          <w:p w:rsidR="00770344" w:rsidRPr="00770344" w:rsidRDefault="002121CB" w:rsidP="00770344">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10 hodin</w:t>
            </w:r>
          </w:p>
        </w:tc>
        <w:tc>
          <w:tcPr>
            <w:tcW w:w="157" w:type="pct"/>
            <w:tcBorders>
              <w:top w:val="outset" w:sz="6" w:space="0" w:color="auto"/>
              <w:left w:val="outset" w:sz="6" w:space="0" w:color="auto"/>
              <w:bottom w:val="outset" w:sz="6" w:space="0" w:color="auto"/>
              <w:right w:val="outset" w:sz="6" w:space="0" w:color="auto"/>
            </w:tcBorders>
            <w:vAlign w:val="center"/>
            <w:hideMark/>
          </w:tcPr>
          <w:p w:rsidR="00770344" w:rsidRPr="00770344" w:rsidRDefault="00770344" w:rsidP="00770344">
            <w:pPr>
              <w:spacing w:before="100" w:beforeAutospacing="1" w:after="100" w:afterAutospacing="1" w:line="360" w:lineRule="auto"/>
              <w:rPr>
                <w:rFonts w:ascii="Times New Roman" w:eastAsia="Times New Roman" w:hAnsi="Times New Roman" w:cs="Times New Roman"/>
                <w:sz w:val="24"/>
                <w:szCs w:val="24"/>
                <w:lang w:eastAsia="cs-CZ"/>
              </w:rPr>
            </w:pPr>
          </w:p>
        </w:tc>
      </w:tr>
      <w:tr w:rsidR="002121CB"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outlineLvl w:val="4"/>
              <w:rPr>
                <w:rFonts w:ascii="Times New Roman" w:eastAsia="Times New Roman" w:hAnsi="Times New Roman" w:cs="Times New Roman"/>
                <w:b/>
                <w:bCs/>
                <w:sz w:val="20"/>
                <w:szCs w:val="20"/>
                <w:lang w:eastAsia="cs-CZ"/>
              </w:rPr>
            </w:pPr>
            <w:r w:rsidRPr="00770344">
              <w:rPr>
                <w:rFonts w:ascii="Times New Roman" w:eastAsia="Times New Roman" w:hAnsi="Times New Roman" w:cs="Times New Roman"/>
                <w:b/>
                <w:bCs/>
                <w:sz w:val="20"/>
                <w:szCs w:val="20"/>
                <w:lang w:eastAsia="cs-CZ"/>
              </w:rPr>
              <w:t>26-019-H</w:t>
            </w:r>
          </w:p>
        </w:tc>
        <w:tc>
          <w:tcPr>
            <w:tcW w:w="2053"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Montér elektrických rozvaděčů</w:t>
            </w:r>
          </w:p>
        </w:tc>
        <w:tc>
          <w:tcPr>
            <w:tcW w:w="2100"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Pr="00770344">
              <w:rPr>
                <w:rFonts w:ascii="Times New Roman" w:eastAsia="Times New Roman" w:hAnsi="Times New Roman" w:cs="Times New Roman"/>
                <w:sz w:val="24"/>
                <w:szCs w:val="24"/>
                <w:lang w:eastAsia="cs-CZ"/>
              </w:rPr>
              <w:t> hodin</w:t>
            </w:r>
          </w:p>
        </w:tc>
        <w:tc>
          <w:tcPr>
            <w:tcW w:w="157" w:type="pct"/>
            <w:tcBorders>
              <w:top w:val="outset" w:sz="6" w:space="0" w:color="auto"/>
              <w:left w:val="outset" w:sz="6" w:space="0" w:color="auto"/>
              <w:bottom w:val="outset" w:sz="6" w:space="0" w:color="auto"/>
              <w:right w:val="outset" w:sz="6" w:space="0" w:color="auto"/>
            </w:tcBorders>
            <w:vAlign w:val="center"/>
            <w:hideMark/>
          </w:tcPr>
          <w:p w:rsidR="002121CB" w:rsidRPr="00770344" w:rsidRDefault="002121CB" w:rsidP="002121CB">
            <w:pPr>
              <w:spacing w:before="100" w:beforeAutospacing="1" w:after="100" w:afterAutospacing="1" w:line="360" w:lineRule="auto"/>
              <w:rPr>
                <w:rFonts w:ascii="Times New Roman" w:eastAsia="Times New Roman" w:hAnsi="Times New Roman" w:cs="Times New Roman"/>
                <w:sz w:val="24"/>
                <w:szCs w:val="24"/>
                <w:lang w:eastAsia="cs-CZ"/>
              </w:rPr>
            </w:pPr>
          </w:p>
        </w:tc>
      </w:tr>
      <w:tr w:rsidR="002121CB"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outlineLvl w:val="4"/>
              <w:rPr>
                <w:rFonts w:ascii="Times New Roman" w:eastAsia="Times New Roman" w:hAnsi="Times New Roman" w:cs="Times New Roman"/>
                <w:b/>
                <w:bCs/>
                <w:sz w:val="20"/>
                <w:szCs w:val="20"/>
                <w:lang w:eastAsia="cs-CZ"/>
              </w:rPr>
            </w:pPr>
            <w:r w:rsidRPr="00770344">
              <w:rPr>
                <w:rFonts w:ascii="Times New Roman" w:eastAsia="Times New Roman" w:hAnsi="Times New Roman" w:cs="Times New Roman"/>
                <w:b/>
                <w:bCs/>
                <w:sz w:val="20"/>
                <w:szCs w:val="20"/>
                <w:lang w:eastAsia="cs-CZ"/>
              </w:rPr>
              <w:t>26-020-H</w:t>
            </w:r>
          </w:p>
        </w:tc>
        <w:tc>
          <w:tcPr>
            <w:tcW w:w="2053"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Montér slaboproudých zařízení</w:t>
            </w:r>
          </w:p>
        </w:tc>
        <w:tc>
          <w:tcPr>
            <w:tcW w:w="2100"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Pr="00770344">
              <w:rPr>
                <w:rFonts w:ascii="Times New Roman" w:eastAsia="Times New Roman" w:hAnsi="Times New Roman" w:cs="Times New Roman"/>
                <w:sz w:val="24"/>
                <w:szCs w:val="24"/>
                <w:lang w:eastAsia="cs-CZ"/>
              </w:rPr>
              <w:t> hodin</w:t>
            </w:r>
          </w:p>
        </w:tc>
        <w:tc>
          <w:tcPr>
            <w:tcW w:w="0" w:type="auto"/>
            <w:vAlign w:val="center"/>
            <w:hideMark/>
          </w:tcPr>
          <w:p w:rsidR="002121CB" w:rsidRPr="00770344" w:rsidRDefault="002121CB" w:rsidP="002121CB">
            <w:pPr>
              <w:spacing w:after="0" w:line="360" w:lineRule="auto"/>
              <w:rPr>
                <w:rFonts w:ascii="Times New Roman" w:eastAsia="Times New Roman" w:hAnsi="Times New Roman" w:cs="Times New Roman"/>
                <w:sz w:val="20"/>
                <w:szCs w:val="20"/>
                <w:lang w:eastAsia="cs-CZ"/>
              </w:rPr>
            </w:pPr>
          </w:p>
        </w:tc>
      </w:tr>
      <w:tr w:rsidR="002121CB" w:rsidRPr="00770344" w:rsidTr="002121CB">
        <w:trPr>
          <w:tblCellSpacing w:w="15" w:type="dxa"/>
        </w:trPr>
        <w:tc>
          <w:tcPr>
            <w:tcW w:w="615"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outlineLvl w:val="4"/>
              <w:rPr>
                <w:rFonts w:ascii="Times New Roman" w:eastAsia="Times New Roman" w:hAnsi="Times New Roman" w:cs="Times New Roman"/>
                <w:b/>
                <w:bCs/>
                <w:sz w:val="20"/>
                <w:szCs w:val="20"/>
                <w:lang w:eastAsia="cs-CZ"/>
              </w:rPr>
            </w:pPr>
            <w:r w:rsidRPr="00770344">
              <w:rPr>
                <w:rFonts w:ascii="Times New Roman" w:eastAsia="Times New Roman" w:hAnsi="Times New Roman" w:cs="Times New Roman"/>
                <w:b/>
                <w:bCs/>
                <w:sz w:val="20"/>
                <w:szCs w:val="20"/>
                <w:lang w:eastAsia="cs-CZ"/>
              </w:rPr>
              <w:t>26-021-H</w:t>
            </w:r>
          </w:p>
        </w:tc>
        <w:tc>
          <w:tcPr>
            <w:tcW w:w="2053"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Montér hromosvodů</w:t>
            </w:r>
          </w:p>
        </w:tc>
        <w:tc>
          <w:tcPr>
            <w:tcW w:w="2100" w:type="pct"/>
            <w:tcBorders>
              <w:top w:val="outset" w:sz="6" w:space="0" w:color="auto"/>
              <w:left w:val="outset" w:sz="6" w:space="0" w:color="auto"/>
              <w:bottom w:val="outset" w:sz="6" w:space="0" w:color="auto"/>
              <w:right w:val="outset" w:sz="6" w:space="0" w:color="auto"/>
            </w:tcBorders>
            <w:vAlign w:val="center"/>
          </w:tcPr>
          <w:p w:rsidR="002121CB" w:rsidRPr="00770344" w:rsidRDefault="002121CB" w:rsidP="002121CB">
            <w:pPr>
              <w:spacing w:before="100" w:beforeAutospacing="1" w:after="100" w:afterAutospacing="1" w:line="36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8 hodin</w:t>
            </w:r>
          </w:p>
        </w:tc>
        <w:tc>
          <w:tcPr>
            <w:tcW w:w="0" w:type="auto"/>
            <w:vAlign w:val="center"/>
          </w:tcPr>
          <w:p w:rsidR="002121CB" w:rsidRPr="00770344" w:rsidRDefault="002121CB" w:rsidP="002121CB">
            <w:pPr>
              <w:spacing w:after="0" w:line="360" w:lineRule="auto"/>
              <w:rPr>
                <w:rFonts w:ascii="Times New Roman" w:eastAsia="Times New Roman" w:hAnsi="Times New Roman" w:cs="Times New Roman"/>
                <w:sz w:val="20"/>
                <w:szCs w:val="20"/>
                <w:lang w:eastAsia="cs-CZ"/>
              </w:rPr>
            </w:pPr>
          </w:p>
        </w:tc>
      </w:tr>
    </w:tbl>
    <w:p w:rsidR="00770344" w:rsidRPr="00770344" w:rsidRDefault="00770344" w:rsidP="007703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i/>
          <w:iCs/>
          <w:sz w:val="24"/>
          <w:szCs w:val="24"/>
          <w:lang w:eastAsia="cs-CZ"/>
        </w:rPr>
        <w:t>Profesní kvalifikace</w:t>
      </w:r>
      <w:r w:rsidRPr="00770344">
        <w:rPr>
          <w:rFonts w:ascii="Times New Roman" w:eastAsia="Times New Roman" w:hAnsi="Times New Roman" w:cs="Times New Roman"/>
          <w:i/>
          <w:iCs/>
          <w:sz w:val="24"/>
          <w:szCs w:val="24"/>
          <w:lang w:eastAsia="cs-CZ"/>
        </w:rPr>
        <w:t xml:space="preserve"> z pohledu zákona</w:t>
      </w:r>
    </w:p>
    <w:p w:rsidR="00770344" w:rsidRPr="00770344" w:rsidRDefault="00770344" w:rsidP="00770344">
      <w:pPr>
        <w:spacing w:after="0"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Zákon č. 179/2006 Sb. umožňuje získat osvědčení o uznání tzv. profesní kvalifikace na základě zkouškou prokázaných dovedností a znalostí. Profesní kvalifikace je část kvalifikace úplné, která je samostatně uplatnitelná na trhu práce. Význam profesních kvalifikací je podpořen požadavky světa práce, kdy zaměstnavatelé často nevyžadují po zaměstnancích určitý stupeň vzdělání (výuční list, maturitní zkoušku), ale pro danou pracovní pozici stačí, pokud zaměstnanec ovládá některé pracovní činnosti pro dané povolání. Získaná profesní kvalifikace přispěje k větší flexibilitě, připravenosti a uplatnitelnosti občanů na trhu práce.</w:t>
      </w:r>
    </w:p>
    <w:p w:rsidR="00770344" w:rsidRPr="00770344" w:rsidRDefault="00770344" w:rsidP="00770344">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770344" w:rsidRPr="00770344" w:rsidRDefault="00770344" w:rsidP="0077034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70344">
        <w:rPr>
          <w:rFonts w:ascii="Times New Roman" w:eastAsia="Times New Roman" w:hAnsi="Times New Roman" w:cs="Times New Roman"/>
          <w:b/>
          <w:bCs/>
          <w:sz w:val="24"/>
          <w:szCs w:val="24"/>
          <w:lang w:eastAsia="cs-CZ"/>
        </w:rPr>
        <w:t>Postup při získání osvědčení o uznání profesní kvalifikace</w:t>
      </w:r>
    </w:p>
    <w:p w:rsidR="002121CB"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xml:space="preserve">●  Seznámení se s požadavky a podrobnostmi k jednotlivým profesním zkouškám na stránkách projektu Národní soustava kvalifikací – najdete na  </w:t>
      </w:r>
      <w:hyperlink r:id="rId4" w:history="1">
        <w:r w:rsidR="002121CB" w:rsidRPr="00772445">
          <w:rPr>
            <w:rStyle w:val="Hypertextovodkaz"/>
            <w:rFonts w:ascii="Times New Roman" w:eastAsia="Times New Roman" w:hAnsi="Times New Roman" w:cs="Times New Roman"/>
            <w:sz w:val="24"/>
            <w:szCs w:val="24"/>
            <w:lang w:eastAsia="cs-CZ"/>
          </w:rPr>
          <w:t>https://www.narodnikvalifikace.cz/kvalifikace-123-Elektrikar</w:t>
        </w:r>
      </w:hyperlink>
    </w:p>
    <w:p w:rsidR="00770344" w:rsidRPr="00770344"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Vyplnění přihlášky ke zkoušce – přihlášku ke zkoušce najdete na stránkách MŠMT ČR.</w:t>
      </w:r>
    </w:p>
    <w:p w:rsidR="00770344" w:rsidRPr="00770344"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Odeslání vyplněné přihlášky na adresu školy poštou nebo osobní předání na sekretariátu školy.</w:t>
      </w:r>
    </w:p>
    <w:p w:rsidR="00770344" w:rsidRPr="00770344"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Stanovení termínu zkoušky autorizovanou osobou (školou).</w:t>
      </w:r>
    </w:p>
    <w:p w:rsidR="002121CB"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xml:space="preserve">●  Po úspěšném vykonání zkoušky a splnění hodnotících standardů bude autorizovanou osobou (školou) </w:t>
      </w:r>
      <w:r w:rsidR="002121CB">
        <w:rPr>
          <w:rFonts w:ascii="Times New Roman" w:eastAsia="Times New Roman" w:hAnsi="Times New Roman" w:cs="Times New Roman"/>
          <w:sz w:val="24"/>
          <w:szCs w:val="24"/>
          <w:lang w:eastAsia="cs-CZ"/>
        </w:rPr>
        <w:t xml:space="preserve">  </w:t>
      </w:r>
    </w:p>
    <w:p w:rsidR="00770344" w:rsidRPr="00770344" w:rsidRDefault="002121CB" w:rsidP="0077034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70344" w:rsidRPr="00770344">
        <w:rPr>
          <w:rFonts w:ascii="Times New Roman" w:eastAsia="Times New Roman" w:hAnsi="Times New Roman" w:cs="Times New Roman"/>
          <w:sz w:val="24"/>
          <w:szCs w:val="24"/>
          <w:lang w:eastAsia="cs-CZ"/>
        </w:rPr>
        <w:t>vydáno osvědčení o uznání profesní kvalifikace.</w:t>
      </w:r>
    </w:p>
    <w:p w:rsidR="002121CB" w:rsidRDefault="00770344" w:rsidP="00770344">
      <w:pPr>
        <w:spacing w:before="100" w:beforeAutospacing="1" w:after="100" w:afterAutospacing="1" w:line="240" w:lineRule="auto"/>
        <w:rPr>
          <w:rFonts w:ascii="Times New Roman" w:eastAsia="Times New Roman" w:hAnsi="Times New Roman" w:cs="Times New Roman"/>
          <w:sz w:val="24"/>
          <w:szCs w:val="24"/>
          <w:lang w:eastAsia="cs-CZ"/>
        </w:rPr>
      </w:pPr>
      <w:r w:rsidRPr="00770344">
        <w:rPr>
          <w:rFonts w:ascii="Times New Roman" w:eastAsia="Times New Roman" w:hAnsi="Times New Roman" w:cs="Times New Roman"/>
          <w:sz w:val="24"/>
          <w:szCs w:val="24"/>
          <w:lang w:eastAsia="cs-CZ"/>
        </w:rPr>
        <w:t xml:space="preserve">●  Provedení zkoušky je zpoplatněno, výše úhrady je stanovena tak, aby pokryla náklady spojené </w:t>
      </w:r>
    </w:p>
    <w:p w:rsidR="00770344" w:rsidRDefault="002121CB" w:rsidP="00770344">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70344" w:rsidRPr="00770344">
        <w:rPr>
          <w:rFonts w:ascii="Times New Roman" w:eastAsia="Times New Roman" w:hAnsi="Times New Roman" w:cs="Times New Roman"/>
          <w:sz w:val="24"/>
          <w:szCs w:val="24"/>
          <w:lang w:eastAsia="cs-CZ"/>
        </w:rPr>
        <w:t>s konáním zkoušky a je splatná před vlastním vykonáním zkoušky.</w:t>
      </w:r>
    </w:p>
    <w:p w:rsidR="002121CB" w:rsidRDefault="002121CB" w:rsidP="00770344">
      <w:pPr>
        <w:spacing w:before="100" w:beforeAutospacing="1" w:after="100" w:afterAutospacing="1" w:line="240" w:lineRule="auto"/>
        <w:rPr>
          <w:rFonts w:ascii="Times New Roman" w:eastAsia="Times New Roman" w:hAnsi="Times New Roman" w:cs="Times New Roman"/>
          <w:sz w:val="24"/>
          <w:szCs w:val="24"/>
          <w:lang w:eastAsia="cs-CZ"/>
        </w:rPr>
      </w:pPr>
    </w:p>
    <w:p w:rsidR="002121CB" w:rsidRDefault="002121CB" w:rsidP="00770344">
      <w:pPr>
        <w:spacing w:before="100" w:beforeAutospacing="1" w:after="100" w:afterAutospacing="1" w:line="240" w:lineRule="auto"/>
      </w:pPr>
      <w:r>
        <w:rPr>
          <w:rFonts w:ascii="Times New Roman" w:eastAsia="Times New Roman" w:hAnsi="Times New Roman" w:cs="Times New Roman"/>
          <w:sz w:val="24"/>
          <w:szCs w:val="24"/>
          <w:lang w:eastAsia="cs-CZ"/>
        </w:rPr>
        <w:t xml:space="preserve">Po splnění všech 5 profesních kvalifikací může úspěšný uchazeč přistoupit k závěrečné učňovské zkoušce v oboru elektrikář  </w:t>
      </w:r>
      <w:r w:rsidRPr="00770344">
        <w:rPr>
          <w:rFonts w:ascii="Times New Roman" w:eastAsia="Times New Roman" w:hAnsi="Times New Roman" w:cs="Times New Roman"/>
          <w:b/>
          <w:bCs/>
          <w:sz w:val="24"/>
          <w:szCs w:val="24"/>
          <w:lang w:eastAsia="cs-CZ"/>
        </w:rPr>
        <w:t>( 26–51-H/01 )</w:t>
      </w:r>
    </w:p>
    <w:sectPr w:rsidR="002121CB" w:rsidSect="00770344">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44"/>
    <w:rsid w:val="002121CB"/>
    <w:rsid w:val="00770344"/>
    <w:rsid w:val="00D65E00"/>
    <w:rsid w:val="00ED5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8057"/>
  <w15:chartTrackingRefBased/>
  <w15:docId w15:val="{F2EFBAD6-14A5-4FB4-8BBE-0F463610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703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0344"/>
    <w:rPr>
      <w:rFonts w:ascii="Segoe UI" w:hAnsi="Segoe UI" w:cs="Segoe UI"/>
      <w:sz w:val="18"/>
      <w:szCs w:val="18"/>
    </w:rPr>
  </w:style>
  <w:style w:type="character" w:styleId="Hypertextovodkaz">
    <w:name w:val="Hyperlink"/>
    <w:basedOn w:val="Standardnpsmoodstavce"/>
    <w:uiPriority w:val="99"/>
    <w:unhideWhenUsed/>
    <w:rsid w:val="00212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47160">
      <w:bodyDiv w:val="1"/>
      <w:marLeft w:val="0"/>
      <w:marRight w:val="0"/>
      <w:marTop w:val="0"/>
      <w:marBottom w:val="0"/>
      <w:divBdr>
        <w:top w:val="none" w:sz="0" w:space="0" w:color="auto"/>
        <w:left w:val="none" w:sz="0" w:space="0" w:color="auto"/>
        <w:bottom w:val="none" w:sz="0" w:space="0" w:color="auto"/>
        <w:right w:val="none" w:sz="0" w:space="0" w:color="auto"/>
      </w:divBdr>
    </w:div>
    <w:div w:id="1138956200">
      <w:bodyDiv w:val="1"/>
      <w:marLeft w:val="0"/>
      <w:marRight w:val="0"/>
      <w:marTop w:val="0"/>
      <w:marBottom w:val="0"/>
      <w:divBdr>
        <w:top w:val="none" w:sz="0" w:space="0" w:color="auto"/>
        <w:left w:val="none" w:sz="0" w:space="0" w:color="auto"/>
        <w:bottom w:val="none" w:sz="0" w:space="0" w:color="auto"/>
        <w:right w:val="none" w:sz="0" w:space="0" w:color="auto"/>
      </w:divBdr>
      <w:divsChild>
        <w:div w:id="96758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odnikvalifikace.cz/kvalifikace-123-Elektrika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Sekyra</dc:creator>
  <cp:keywords/>
  <dc:description/>
  <cp:lastModifiedBy>Karel Sekyra</cp:lastModifiedBy>
  <cp:revision>2</cp:revision>
  <cp:lastPrinted>2020-01-28T07:51:00Z</cp:lastPrinted>
  <dcterms:created xsi:type="dcterms:W3CDTF">2020-01-28T08:37:00Z</dcterms:created>
  <dcterms:modified xsi:type="dcterms:W3CDTF">2020-01-28T08:37:00Z</dcterms:modified>
</cp:coreProperties>
</file>